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</w:p>
    <w:p>
      <w:pPr>
        <w:suppressAutoHyphens/>
        <w:adjustRightInd w:val="0"/>
        <w:snapToGrid w:val="0"/>
        <w:spacing w:line="580" w:lineRule="atLeast"/>
        <w:rPr>
          <w:rFonts w:hint="eastAsia" w:ascii="Times New Roman" w:hAnsi="Times New Roman" w:eastAsia="方正黑体_GBK"/>
          <w:sz w:val="32"/>
          <w:szCs w:val="32"/>
          <w:lang w:eastAsia="zh-CN"/>
        </w:rPr>
      </w:pPr>
      <w:r>
        <w:rPr>
          <w:rFonts w:ascii="Times New Roman" w:hAnsi="Times New Roman" w:eastAsia="方正黑体_GBK"/>
          <w:sz w:val="32"/>
          <w:szCs w:val="32"/>
        </w:rPr>
        <w:t>附件2</w:t>
      </w:r>
      <w:r>
        <w:rPr>
          <w:rFonts w:hint="eastAsia" w:ascii="Times New Roman" w:hAnsi="Times New Roman" w:eastAsia="方正黑体_GBK"/>
          <w:sz w:val="32"/>
          <w:szCs w:val="32"/>
          <w:lang w:eastAsia="zh-CN"/>
        </w:rPr>
        <w:t>　　　　　　　　　　　　　　　　　　　　　　　　　　　　　　　　</w:t>
      </w:r>
    </w:p>
    <w:p>
      <w:pPr>
        <w:suppressAutoHyphens/>
        <w:snapToGrid w:val="0"/>
        <w:spacing w:line="580" w:lineRule="atLeast"/>
        <w:rPr>
          <w:rFonts w:ascii="Times New Roman" w:hAnsi="Times New Roman" w:eastAsia="黑体"/>
        </w:rPr>
      </w:pPr>
    </w:p>
    <w:p>
      <w:pPr>
        <w:suppressAutoHyphens/>
        <w:snapToGrid w:val="0"/>
        <w:spacing w:line="580" w:lineRule="atLeast"/>
        <w:rPr>
          <w:rFonts w:hint="eastAsia" w:ascii="方正黑体_GBK" w:hAnsi="Times New Roman" w:eastAsia="方正黑体_GBK"/>
        </w:rPr>
      </w:pPr>
      <w:r>
        <w:rPr>
          <w:rFonts w:hint="eastAsia" w:ascii="方正黑体_GBK" w:hAnsi="Times New Roman" w:eastAsia="方正黑体_GBK"/>
        </w:rPr>
        <w:t>密级：公开级</w:t>
      </w:r>
    </w:p>
    <w:p>
      <w:pPr>
        <w:suppressAutoHyphens/>
        <w:adjustRightInd w:val="0"/>
        <w:snapToGrid w:val="0"/>
        <w:spacing w:line="353" w:lineRule="auto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jc w:val="center"/>
        <w:outlineLvl w:val="0"/>
        <w:rPr>
          <w:rFonts w:ascii="Times New Roman" w:hAnsi="Times New Roman" w:eastAsia="方正小标宋_GBK"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sz w:val="44"/>
          <w:szCs w:val="44"/>
        </w:rPr>
        <w:t>云南省临床医学研究中心建设方案</w:t>
      </w:r>
    </w:p>
    <w:bookmarkEnd w:id="0"/>
    <w:p>
      <w:pPr>
        <w:suppressAutoHyphens/>
        <w:adjustRightInd w:val="0"/>
        <w:snapToGrid w:val="0"/>
        <w:spacing w:line="353" w:lineRule="auto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60" w:lineRule="auto"/>
        <w:ind w:firstLine="900" w:firstLineChars="300"/>
        <w:rPr>
          <w:rFonts w:hint="eastAsia" w:ascii="方正仿宋_GBK" w:hAnsi="Times New Roman" w:eastAsia="方正仿宋_GBK"/>
          <w:sz w:val="30"/>
          <w:szCs w:val="30"/>
          <w:lang w:eastAsia="zh-CN"/>
        </w:rPr>
      </w:pPr>
      <w:r>
        <w:rPr>
          <w:rFonts w:hint="eastAsia" w:ascii="方正仿宋_GBK" w:hAnsi="Times New Roman" w:eastAsia="方正仿宋_GBK"/>
          <w:sz w:val="30"/>
          <w:szCs w:val="30"/>
        </w:rPr>
        <w:t>疾病领域/临床专科：</w:t>
      </w:r>
      <w:r>
        <w:rPr>
          <w:rFonts w:hint="eastAsia" w:ascii="方正仿宋_GBK" w:hAnsi="Times New Roman" w:eastAsia="方正仿宋_GBK"/>
          <w:sz w:val="30"/>
          <w:szCs w:val="30"/>
          <w:lang w:eastAsia="zh-CN"/>
        </w:rPr>
        <w:t>　</w:t>
      </w:r>
      <w:r>
        <w:rPr>
          <w:rFonts w:hint="eastAsia" w:ascii="方正仿宋_GBK" w:hAnsi="Times New Roman" w:eastAsia="方正仿宋_GBK"/>
          <w:sz w:val="30"/>
          <w:szCs w:val="30"/>
          <w:u w:val="single"/>
          <w:lang w:eastAsia="zh-CN"/>
        </w:rPr>
        <w:t>　　　　　　　　　　　　　　　　　　　　　　　　　　　　　　</w:t>
      </w:r>
    </w:p>
    <w:p>
      <w:pPr>
        <w:suppressAutoHyphens/>
        <w:adjustRightInd w:val="0"/>
        <w:snapToGrid w:val="0"/>
        <w:spacing w:line="360" w:lineRule="auto"/>
        <w:ind w:firstLine="876" w:firstLineChars="120"/>
        <w:rPr>
          <w:rFonts w:hint="eastAsia" w:ascii="方正仿宋_GBK" w:hAnsi="Times New Roman" w:eastAsia="方正仿宋_GBK"/>
          <w:sz w:val="30"/>
          <w:szCs w:val="30"/>
          <w:u w:val="single"/>
          <w:lang w:eastAsia="zh-CN"/>
        </w:rPr>
      </w:pPr>
      <w:r>
        <w:rPr>
          <w:rFonts w:hint="eastAsia" w:ascii="方正仿宋_GBK" w:hAnsi="Times New Roman" w:eastAsia="方正仿宋_GBK"/>
          <w:spacing w:val="215"/>
          <w:kern w:val="0"/>
          <w:sz w:val="30"/>
          <w:szCs w:val="30"/>
          <w:fitText w:val="2490" w:id="1049908716"/>
        </w:rPr>
        <w:t>中心名</w:t>
      </w:r>
      <w:r>
        <w:rPr>
          <w:rFonts w:hint="eastAsia" w:ascii="方正仿宋_GBK" w:hAnsi="Times New Roman" w:eastAsia="方正仿宋_GBK"/>
          <w:spacing w:val="0"/>
          <w:kern w:val="0"/>
          <w:sz w:val="30"/>
          <w:szCs w:val="30"/>
          <w:fitText w:val="2490" w:id="1049908716"/>
        </w:rPr>
        <w:t>称</w:t>
      </w:r>
      <w:r>
        <w:rPr>
          <w:rFonts w:hint="eastAsia" w:ascii="方正仿宋_GBK" w:hAnsi="Times New Roman" w:eastAsia="方正仿宋_GBK"/>
          <w:sz w:val="30"/>
          <w:szCs w:val="30"/>
        </w:rPr>
        <w:t>：</w:t>
      </w:r>
      <w:r>
        <w:rPr>
          <w:rFonts w:hint="eastAsia" w:ascii="方正仿宋_GBK" w:hAnsi="Times New Roman" w:eastAsia="方正仿宋_GBK"/>
          <w:sz w:val="30"/>
          <w:szCs w:val="30"/>
          <w:lang w:eastAsia="zh-CN"/>
        </w:rPr>
        <w:t>　</w:t>
      </w:r>
      <w:r>
        <w:rPr>
          <w:rFonts w:hint="eastAsia" w:ascii="方正仿宋_GBK" w:hAnsi="Times New Roman" w:eastAsia="方正仿宋_GBK"/>
          <w:sz w:val="30"/>
          <w:szCs w:val="30"/>
          <w:u w:val="single"/>
          <w:lang w:eastAsia="zh-CN"/>
        </w:rPr>
        <w:t>　　　　　　　　　　　　　　　　　　　　　　　　　　　　　　</w:t>
      </w:r>
    </w:p>
    <w:p>
      <w:pPr>
        <w:suppressAutoHyphens/>
        <w:adjustRightInd w:val="0"/>
        <w:snapToGrid w:val="0"/>
        <w:spacing w:line="360" w:lineRule="auto"/>
        <w:ind w:firstLine="876" w:firstLineChars="120"/>
        <w:rPr>
          <w:rFonts w:hint="eastAsia" w:ascii="方正仿宋_GBK" w:hAnsi="Times New Roman" w:eastAsia="方正仿宋_GBK"/>
          <w:sz w:val="30"/>
          <w:szCs w:val="30"/>
          <w:u w:val="single"/>
          <w:lang w:eastAsia="zh-CN"/>
        </w:rPr>
      </w:pPr>
      <w:r>
        <w:rPr>
          <w:rFonts w:hint="eastAsia" w:ascii="方正仿宋_GBK" w:hAnsi="Times New Roman" w:eastAsia="方正仿宋_GBK"/>
          <w:spacing w:val="215"/>
          <w:kern w:val="0"/>
          <w:sz w:val="30"/>
          <w:szCs w:val="30"/>
          <w:fitText w:val="2490" w:id="1191580722"/>
        </w:rPr>
        <w:t>依托单</w:t>
      </w:r>
      <w:r>
        <w:rPr>
          <w:rFonts w:hint="eastAsia" w:ascii="方正仿宋_GBK" w:hAnsi="Times New Roman" w:eastAsia="方正仿宋_GBK"/>
          <w:spacing w:val="0"/>
          <w:kern w:val="0"/>
          <w:sz w:val="30"/>
          <w:szCs w:val="30"/>
          <w:fitText w:val="2490" w:id="1191580722"/>
        </w:rPr>
        <w:t>位</w:t>
      </w:r>
      <w:r>
        <w:rPr>
          <w:rFonts w:hint="eastAsia" w:ascii="方正仿宋_GBK" w:hAnsi="Times New Roman" w:eastAsia="方正仿宋_GBK"/>
          <w:sz w:val="30"/>
          <w:szCs w:val="30"/>
        </w:rPr>
        <w:t>：</w:t>
      </w:r>
      <w:r>
        <w:rPr>
          <w:rFonts w:hint="eastAsia" w:ascii="方正仿宋_GBK" w:hAnsi="Times New Roman" w:eastAsia="方正仿宋_GBK"/>
          <w:sz w:val="30"/>
          <w:szCs w:val="30"/>
          <w:lang w:eastAsia="zh-CN"/>
        </w:rPr>
        <w:t>　</w:t>
      </w:r>
      <w:r>
        <w:rPr>
          <w:rFonts w:hint="eastAsia" w:ascii="方正仿宋_GBK" w:hAnsi="Times New Roman" w:eastAsia="方正仿宋_GBK"/>
          <w:sz w:val="30"/>
          <w:szCs w:val="30"/>
          <w:u w:val="single"/>
          <w:lang w:eastAsia="zh-CN"/>
        </w:rPr>
        <w:t>　</w:t>
      </w:r>
      <w:r>
        <w:rPr>
          <w:rFonts w:hint="eastAsia" w:ascii="方正仿宋_GBK" w:hAnsi="Times New Roman" w:eastAsia="方正仿宋_GBK"/>
          <w:sz w:val="30"/>
          <w:szCs w:val="30"/>
          <w:u w:val="single"/>
        </w:rPr>
        <w:t>（盖章）</w:t>
      </w:r>
      <w:r>
        <w:rPr>
          <w:rFonts w:hint="eastAsia" w:ascii="方正仿宋_GBK" w:hAnsi="Times New Roman" w:eastAsia="方正仿宋_GBK"/>
          <w:sz w:val="30"/>
          <w:szCs w:val="30"/>
          <w:u w:val="single"/>
          <w:lang w:eastAsia="zh-CN"/>
        </w:rPr>
        <w:t>　　　　　　　　　　　　　　　　　　　　　</w:t>
      </w:r>
    </w:p>
    <w:p>
      <w:pPr>
        <w:suppressAutoHyphens/>
        <w:adjustRightInd w:val="0"/>
        <w:snapToGrid w:val="0"/>
        <w:spacing w:line="360" w:lineRule="auto"/>
        <w:ind w:firstLine="876" w:firstLineChars="120"/>
        <w:rPr>
          <w:rFonts w:hint="eastAsia" w:ascii="方正仿宋_GBK" w:hAnsi="Times New Roman" w:eastAsia="方正仿宋_GBK"/>
          <w:sz w:val="30"/>
          <w:szCs w:val="30"/>
          <w:u w:val="single"/>
          <w:lang w:eastAsia="zh-CN"/>
        </w:rPr>
      </w:pPr>
      <w:r>
        <w:rPr>
          <w:rFonts w:hint="eastAsia" w:ascii="方正仿宋_GBK" w:hAnsi="Times New Roman" w:eastAsia="方正仿宋_GBK"/>
          <w:spacing w:val="215"/>
          <w:kern w:val="0"/>
          <w:sz w:val="30"/>
          <w:szCs w:val="30"/>
          <w:fitText w:val="2490" w:id="2041719856"/>
        </w:rPr>
        <w:t>主管部</w:t>
      </w:r>
      <w:r>
        <w:rPr>
          <w:rFonts w:hint="eastAsia" w:ascii="方正仿宋_GBK" w:hAnsi="Times New Roman" w:eastAsia="方正仿宋_GBK"/>
          <w:spacing w:val="0"/>
          <w:kern w:val="0"/>
          <w:sz w:val="30"/>
          <w:szCs w:val="30"/>
          <w:fitText w:val="2490" w:id="2041719856"/>
        </w:rPr>
        <w:t>门</w:t>
      </w:r>
      <w:r>
        <w:rPr>
          <w:rFonts w:hint="eastAsia" w:ascii="方正仿宋_GBK" w:hAnsi="Times New Roman" w:eastAsia="方正仿宋_GBK"/>
          <w:sz w:val="30"/>
          <w:szCs w:val="30"/>
        </w:rPr>
        <w:t>：</w:t>
      </w:r>
      <w:r>
        <w:rPr>
          <w:rFonts w:hint="eastAsia" w:ascii="方正仿宋_GBK" w:hAnsi="Times New Roman" w:eastAsia="方正仿宋_GBK"/>
          <w:sz w:val="30"/>
          <w:szCs w:val="30"/>
          <w:lang w:eastAsia="zh-CN"/>
        </w:rPr>
        <w:t>　</w:t>
      </w:r>
      <w:r>
        <w:rPr>
          <w:rFonts w:hint="eastAsia" w:ascii="方正仿宋_GBK" w:hAnsi="Times New Roman" w:eastAsia="方正仿宋_GBK"/>
          <w:sz w:val="30"/>
          <w:szCs w:val="30"/>
          <w:u w:val="single"/>
          <w:lang w:eastAsia="zh-CN"/>
        </w:rPr>
        <w:t>　</w:t>
      </w:r>
      <w:r>
        <w:rPr>
          <w:rFonts w:hint="eastAsia" w:ascii="方正仿宋_GBK" w:hAnsi="Times New Roman" w:eastAsia="方正仿宋_GBK"/>
          <w:sz w:val="30"/>
          <w:szCs w:val="30"/>
          <w:u w:val="single"/>
        </w:rPr>
        <w:t>（盖章）</w:t>
      </w:r>
      <w:r>
        <w:rPr>
          <w:rFonts w:hint="eastAsia" w:ascii="方正仿宋_GBK" w:hAnsi="Times New Roman" w:eastAsia="方正仿宋_GBK"/>
          <w:sz w:val="30"/>
          <w:szCs w:val="30"/>
          <w:u w:val="single"/>
          <w:lang w:eastAsia="zh-CN"/>
        </w:rPr>
        <w:t>　　　　　　　　　　　　　　　　　　　　　</w:t>
      </w:r>
    </w:p>
    <w:p>
      <w:pPr>
        <w:suppressAutoHyphens/>
        <w:adjustRightInd w:val="0"/>
        <w:snapToGrid w:val="0"/>
        <w:spacing w:line="360" w:lineRule="auto"/>
        <w:ind w:firstLine="876" w:firstLineChars="120"/>
        <w:rPr>
          <w:rFonts w:hint="eastAsia" w:ascii="方正仿宋_GBK" w:hAnsi="Times New Roman" w:eastAsia="方正仿宋_GBK"/>
          <w:sz w:val="30"/>
          <w:szCs w:val="30"/>
          <w:lang w:eastAsia="zh-CN"/>
        </w:rPr>
      </w:pPr>
      <w:r>
        <w:rPr>
          <w:rFonts w:hint="eastAsia" w:ascii="方正仿宋_GBK" w:hAnsi="Times New Roman" w:eastAsia="方正仿宋_GBK"/>
          <w:spacing w:val="215"/>
          <w:kern w:val="0"/>
          <w:sz w:val="30"/>
          <w:szCs w:val="30"/>
          <w:fitText w:val="2490" w:id="1817475161"/>
        </w:rPr>
        <w:t>填报日</w:t>
      </w:r>
      <w:r>
        <w:rPr>
          <w:rFonts w:hint="eastAsia" w:ascii="方正仿宋_GBK" w:hAnsi="Times New Roman" w:eastAsia="方正仿宋_GBK"/>
          <w:spacing w:val="0"/>
          <w:kern w:val="0"/>
          <w:sz w:val="30"/>
          <w:szCs w:val="30"/>
          <w:fitText w:val="2490" w:id="1817475161"/>
        </w:rPr>
        <w:t>期</w:t>
      </w:r>
      <w:r>
        <w:rPr>
          <w:rFonts w:hint="eastAsia" w:ascii="方正仿宋_GBK" w:hAnsi="Times New Roman" w:eastAsia="方正仿宋_GBK"/>
          <w:sz w:val="30"/>
          <w:szCs w:val="30"/>
        </w:rPr>
        <w:t>：</w:t>
      </w:r>
      <w:r>
        <w:rPr>
          <w:rFonts w:hint="eastAsia" w:ascii="方正仿宋_GBK" w:hAnsi="Times New Roman" w:eastAsia="方正仿宋_GBK"/>
          <w:sz w:val="30"/>
          <w:szCs w:val="30"/>
          <w:lang w:eastAsia="zh-CN"/>
        </w:rPr>
        <w:t>　</w:t>
      </w:r>
      <w:r>
        <w:rPr>
          <w:rFonts w:hint="eastAsia" w:ascii="方正仿宋_GBK" w:hAnsi="Times New Roman" w:eastAsia="方正仿宋_GBK"/>
          <w:sz w:val="30"/>
          <w:szCs w:val="30"/>
          <w:u w:val="single"/>
          <w:lang w:eastAsia="zh-CN"/>
        </w:rPr>
        <w:t>　　　　　　　　　　　　　　　　　　　　　　　　　　　　　　</w:t>
      </w:r>
    </w:p>
    <w:p>
      <w:pPr>
        <w:suppressAutoHyphens/>
        <w:adjustRightInd w:val="0"/>
        <w:snapToGrid w:val="0"/>
        <w:spacing w:line="353" w:lineRule="auto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rPr>
          <w:rFonts w:ascii="Times New Roman" w:hAnsi="Times New Roman"/>
          <w:szCs w:val="36"/>
        </w:rPr>
      </w:pPr>
    </w:p>
    <w:p>
      <w:pPr>
        <w:wordWrap/>
        <w:overflowPunct w:val="0"/>
        <w:adjustRightInd w:val="0"/>
        <w:snapToGrid w:val="0"/>
        <w:spacing w:line="580" w:lineRule="atLeast"/>
        <w:jc w:val="center"/>
        <w:rPr>
          <w:rFonts w:hint="default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方正楷体_GBK" w:hAnsi="Times New Roman" w:eastAsia="方正楷体_GBK"/>
          <w:sz w:val="30"/>
          <w:szCs w:val="30"/>
        </w:rPr>
        <w:t>云南省科学技术厅</w:t>
      </w:r>
    </w:p>
    <w:p>
      <w:pPr>
        <w:suppressAutoHyphens/>
        <w:adjustRightInd w:val="0"/>
        <w:snapToGrid w:val="0"/>
        <w:spacing w:line="540" w:lineRule="atLeast"/>
        <w:jc w:val="center"/>
        <w:outlineLvl w:val="1"/>
        <w:rPr>
          <w:rFonts w:ascii="Times New Roman" w:hAnsi="Times New Roman" w:eastAsia="方正小标宋_GBK"/>
          <w:sz w:val="32"/>
          <w:szCs w:val="32"/>
        </w:rPr>
      </w:pPr>
      <w:r>
        <w:rPr>
          <w:rFonts w:ascii="Times New Roman" w:hAnsi="Times New Roman" w:eastAsia="方正小标宋_GBK"/>
          <w:sz w:val="32"/>
          <w:szCs w:val="32"/>
        </w:rPr>
        <w:t>填 写 说 明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一、方案由中心依托单位和主管部门提交意见并签章。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二、方案中的依托单位名称，请按规范全称填写，并与依托单位公章一致。如有特殊情况，需单独提供证明，说明理由。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三、方案中文字须用宋体小四号字填写，</w:t>
      </w:r>
      <w:r>
        <w:rPr>
          <w:rFonts w:ascii="Times New Roman" w:hAnsi="Times New Roman" w:eastAsia="方正仿宋_GBK"/>
          <w:sz w:val="28"/>
          <w:szCs w:val="28"/>
        </w:rPr>
        <w:t>1.2</w:t>
      </w:r>
      <w:r>
        <w:rPr>
          <w:rFonts w:hint="eastAsia" w:ascii="方正仿宋_GBK" w:hAnsi="Times New Roman" w:eastAsia="方正仿宋_GBK"/>
          <w:sz w:val="28"/>
          <w:szCs w:val="28"/>
        </w:rPr>
        <w:t>倍行间距。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四、凡不填写内容的栏目，请用“无”标示。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五、方案</w:t>
      </w:r>
      <w:r>
        <w:rPr>
          <w:rFonts w:ascii="Times New Roman" w:hAnsi="Times New Roman" w:eastAsia="方正仿宋_GBK"/>
          <w:sz w:val="28"/>
          <w:szCs w:val="28"/>
        </w:rPr>
        <w:t>用A4</w:t>
      </w:r>
      <w:r>
        <w:rPr>
          <w:rFonts w:hint="eastAsia" w:ascii="方正仿宋_GBK" w:hAnsi="Times New Roman" w:eastAsia="方正仿宋_GBK"/>
          <w:sz w:val="28"/>
          <w:szCs w:val="28"/>
        </w:rPr>
        <w:t>纸打印、装订、签章。一式四份报省科技厅。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六、方案中主管部门指的是申报单位所在地方市级科技、卫生健康管理部门，省内设有附属医院的高校，或设有直属医院的省级部门。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七、表格内各栏如填写不下，可自行顺延加页。</w:t>
      </w:r>
    </w:p>
    <w:p>
      <w:pPr>
        <w:overflowPunct w:val="0"/>
        <w:adjustRightInd w:val="0"/>
        <w:snapToGrid w:val="0"/>
        <w:spacing w:line="580" w:lineRule="atLeast"/>
        <w:ind w:firstLine="640" w:firstLineChars="200"/>
        <w:rPr>
          <w:rFonts w:hint="eastAsia" w:ascii="方正仿宋_GBK" w:hAnsi="Times New Roman" w:eastAsia="方正仿宋_GBK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等多渠道共同支持，定期评估和动态调整。</w:t>
      </w:r>
    </w:p>
    <w:p>
      <w:pPr>
        <w:bidi w:val="0"/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suppressAutoHyphens/>
        <w:adjustRightInd w:val="0"/>
        <w:snapToGrid w:val="0"/>
        <w:spacing w:line="300" w:lineRule="auto"/>
        <w:jc w:val="center"/>
        <w:outlineLvl w:val="2"/>
        <w:rPr>
          <w:rFonts w:ascii="Times New Roman" w:hAnsi="Times New Roman" w:eastAsia="长城小标宋体"/>
          <w:b/>
          <w:bCs/>
          <w:spacing w:val="6"/>
          <w:sz w:val="36"/>
          <w:szCs w:val="32"/>
        </w:rPr>
      </w:pPr>
      <w:r>
        <w:rPr>
          <w:rFonts w:ascii="Times New Roman" w:hAnsi="Times New Roman" w:eastAsia="方正小标宋_GBK"/>
          <w:spacing w:val="6"/>
          <w:sz w:val="36"/>
          <w:szCs w:val="32"/>
        </w:rPr>
        <w:t>云南省临床医学研究中心建设方案</w:t>
      </w:r>
    </w:p>
    <w:p>
      <w:pPr>
        <w:suppressAutoHyphens/>
        <w:adjustRightInd w:val="0"/>
        <w:snapToGrid w:val="0"/>
        <w:spacing w:line="300" w:lineRule="auto"/>
        <w:rPr>
          <w:rFonts w:ascii="Times New Roman" w:hAnsi="Times New Roman" w:eastAsia="长城小标宋体"/>
          <w:b/>
          <w:bCs/>
          <w:spacing w:val="6"/>
          <w:sz w:val="28"/>
          <w:szCs w:val="32"/>
        </w:rPr>
      </w:pPr>
    </w:p>
    <w:tbl>
      <w:tblPr>
        <w:tblStyle w:val="8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431"/>
        <w:gridCol w:w="913"/>
        <w:gridCol w:w="1303"/>
        <w:gridCol w:w="783"/>
        <w:gridCol w:w="1304"/>
        <w:gridCol w:w="1043"/>
        <w:gridCol w:w="161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17" w:hRule="atLeast"/>
          <w:jc w:val="center"/>
        </w:trPr>
        <w:tc>
          <w:tcPr>
            <w:tcW w:w="1431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中心名称</w:t>
            </w:r>
          </w:p>
        </w:tc>
        <w:tc>
          <w:tcPr>
            <w:tcW w:w="6959" w:type="dxa"/>
            <w:gridSpan w:val="6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17" w:hRule="atLeast"/>
          <w:jc w:val="center"/>
        </w:trPr>
        <w:tc>
          <w:tcPr>
            <w:tcW w:w="1431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依托单位</w:t>
            </w:r>
          </w:p>
        </w:tc>
        <w:tc>
          <w:tcPr>
            <w:tcW w:w="6959" w:type="dxa"/>
            <w:gridSpan w:val="6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17" w:hRule="atLeast"/>
          <w:jc w:val="center"/>
        </w:trPr>
        <w:tc>
          <w:tcPr>
            <w:tcW w:w="1431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疾病领域或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临床专科</w:t>
            </w:r>
          </w:p>
        </w:tc>
        <w:tc>
          <w:tcPr>
            <w:tcW w:w="6959" w:type="dxa"/>
            <w:gridSpan w:val="6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中心主任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姓名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职务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职称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Merge w:val="restart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中心联系人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姓名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职务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职称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Merge w:val="continue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电话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传真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电子邮件地址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390" w:type="dxa"/>
            <w:gridSpan w:val="7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一、概述（限1000字）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390" w:type="dxa"/>
            <w:gridSpan w:val="7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二、中心建设方案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1.分阶段的建设目标及考核指标（分别列出第一阶段3年建设期目标和第二阶段5年建设期的目标）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2.体系建设整体构想及第一阶段年度工作计划（云南省临床医学研究中心及网络的组织构架、主要单位和任务分工；对云南省临床医学研究中心及网络的管理制度及运行机制的考虑，包括资源整合方式和协同研究模式等）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390" w:type="dxa"/>
            <w:gridSpan w:val="7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三、研究工作方案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1. 分阶段的研究目标及考核指标（3年期目标和5年期目标）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2. 任务分解：突出临床实际需求，研究提出本云南省临床医学研究中心的重点研究任务，针对各具体研究任务进行任务分解并提出任务分工方案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390" w:type="dxa"/>
            <w:gridSpan w:val="7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四、普及推广方案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1. 分阶段的推广目标及考核指标（3年期目标和5年期目标）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2. 具体实施方案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中心主任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意见</w:t>
            </w:r>
          </w:p>
        </w:tc>
        <w:tc>
          <w:tcPr>
            <w:tcW w:w="6959" w:type="dxa"/>
            <w:gridSpan w:val="6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签名：                     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依托单位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意见</w:t>
            </w:r>
          </w:p>
        </w:tc>
        <w:tc>
          <w:tcPr>
            <w:tcW w:w="6959" w:type="dxa"/>
            <w:gridSpan w:val="6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 xml:space="preserve">签名/盖章：                    </w:t>
            </w:r>
            <w:r>
              <w:rPr>
                <w:rFonts w:hint="eastAsia" w:ascii="Times New Roman" w:hAnsi="Times New Roman"/>
                <w:szCs w:val="32"/>
              </w:rPr>
              <w:t xml:space="preserve">  </w:t>
            </w:r>
            <w:r>
              <w:rPr>
                <w:rFonts w:ascii="Times New Roman" w:hAnsi="Times New Roman"/>
                <w:szCs w:val="32"/>
              </w:rPr>
              <w:t xml:space="preserve">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主管部门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意见</w:t>
            </w:r>
          </w:p>
        </w:tc>
        <w:tc>
          <w:tcPr>
            <w:tcW w:w="6959" w:type="dxa"/>
            <w:gridSpan w:val="6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 xml:space="preserve">签名/盖章：                      </w:t>
            </w:r>
            <w:r>
              <w:rPr>
                <w:rFonts w:hint="eastAsia" w:ascii="Times New Roman" w:hAnsi="Times New Roman"/>
                <w:szCs w:val="32"/>
              </w:rPr>
              <w:t xml:space="preserve"> </w:t>
            </w:r>
            <w:r>
              <w:rPr>
                <w:rFonts w:ascii="Times New Roman" w:hAnsi="Times New Roman"/>
                <w:szCs w:val="32"/>
              </w:rPr>
              <w:t xml:space="preserve">    年   月   日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FD524833-5F6C-482D-872F-851599D0379D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8D16E09-6A63-4D2D-B789-CF7120F5A4F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37666CA1-7BB1-42BF-8EA4-BCC9A1F7B19E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BA66811E-BECF-4D22-8D78-2723F8DECB2F}"/>
  </w:font>
  <w:font w:name="长城小标宋体">
    <w:altName w:val="方正小标宋_GBK"/>
    <w:panose1 w:val="00000000000000000000"/>
    <w:charset w:val="00"/>
    <w:family w:val="modern"/>
    <w:pitch w:val="default"/>
    <w:sig w:usb0="00000000" w:usb1="00000000" w:usb2="00000000" w:usb3="00000000" w:csb0="00040001" w:csb1="00000000"/>
    <w:embedRegular r:id="rId5" w:fontKey="{2AC6E500-C68B-468D-87DF-ED5C69E8CF0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rFonts w:hint="eastAsia" w:eastAsia="仿宋"/>
        <w:sz w:val="32"/>
        <w:szCs w:val="48"/>
        <w:lang w:val="en-US" w:eastAsia="zh-CN"/>
      </w:rPr>
      <w:t>　</w:t>
    </w:r>
  </w:p>
  <w:p>
    <w:pPr>
      <w:pStyle w:val="6"/>
      <w:wordWrap w:val="0"/>
      <w:ind w:left="4788" w:leftChars="2280" w:firstLine="6400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z&#10;p6XR1AAAAAYBAAAPAAAAAAAAAAEAIAAAACIAAABkcnMvZG93bnJldi54bWxQSwECFAAUAAAACACH&#10;TuJAB6gkL+8BAADDAwAADgAAAAAAAAABACAAAAAjAQAAZHJzL2Uyb0RvYy54bWxQSwUGAAAAAAYA&#10;BgBZAQAAhA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>X</w:t>
    </w:r>
    <w:r>
      <w:rPr>
        <w:rFonts w:hint="eastAsia" w:ascii="宋体" w:hAnsi="宋体" w:cs="宋体"/>
        <w:b/>
        <w:bCs/>
        <w:color w:val="005192"/>
        <w:sz w:val="32"/>
        <w:lang w:eastAsia="zh-CN"/>
      </w:rPr>
      <w:t>云南省科学技术厅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　　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　</w:t>
    </w:r>
  </w:p>
  <w:p>
    <w:pPr>
      <w:pStyle w:val="6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pSLLs/cBAADLAwAADgAAAGRycy9lMm9Eb2MueG1srVNNjtMw&#10;FN4jcQfLe5o005YSNZ3FVMMGQSXgAK5jJ5b8Jz9P016CCyCxgxVL9tyG4Rg8O2EY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74g+EDxJfCGZKChmplE31Ws+MriNgXS3+XpGXrrpXW+Qq1JUNDK/wSNENfSvQD&#10;hsYjN7AdJUx3aHgeQ4YEp1WbticgCN3hSgdyZMkm5XL+okqksd1fZan3jkE/1uXUaCCjIr4JrQxy&#10;LtM37dY2oYvsw4lBEnKULkUH156zokWa4R3nppMfk4nuzzG+/wa3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UR0DW1QAAAAkBAAAPAAAAAAAAAAEAIAAAACIAAABkcnMvZG93bnJldi54bWxQSwEC&#10;FAAUAAAACACHTuJApSLLs/cBAADLAwAADgAAAAAAAAABACAAAAAkAQAAZHJzL2Uyb0RvYy54bWxQ&#10;SwUGAAAAAAYABgBZAQAAjQ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1" name="图片 1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cs="宋体"/>
        <w:b/>
        <w:bCs/>
        <w:color w:val="005192"/>
        <w:sz w:val="32"/>
        <w:lang w:eastAsia="zh-CN"/>
      </w:rPr>
      <w:t>云南省科学技术厅</w:t>
    </w:r>
    <w:r>
      <w:rPr>
        <w:rFonts w:hint="eastAsia" w:ascii="宋体" w:hAnsi="宋体" w:cs="宋体"/>
        <w:b/>
        <w:bCs/>
        <w:color w:val="005192"/>
        <w:sz w:val="32"/>
        <w:szCs w:val="32"/>
        <w:lang w:val="en-US" w:eastAsia="zh-CN"/>
      </w:rPr>
      <w:t>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hOWIxMTFkMWIyMWZkNDllMmQ0MTNhNDFmODFjMjQifQ=="/>
  </w:docVars>
  <w:rsids>
    <w:rsidRoot w:val="41271887"/>
    <w:rsid w:val="03CB34A5"/>
    <w:rsid w:val="06BA219F"/>
    <w:rsid w:val="13B7301E"/>
    <w:rsid w:val="161377E5"/>
    <w:rsid w:val="1BE77E62"/>
    <w:rsid w:val="2122444F"/>
    <w:rsid w:val="2AB97025"/>
    <w:rsid w:val="2C1A5D88"/>
    <w:rsid w:val="2EC57D0F"/>
    <w:rsid w:val="32CD697B"/>
    <w:rsid w:val="32F33286"/>
    <w:rsid w:val="333746BC"/>
    <w:rsid w:val="3AE9474C"/>
    <w:rsid w:val="3CAE535E"/>
    <w:rsid w:val="3EC57B5F"/>
    <w:rsid w:val="3F334495"/>
    <w:rsid w:val="41271887"/>
    <w:rsid w:val="43CC5F7A"/>
    <w:rsid w:val="47F5693D"/>
    <w:rsid w:val="491D214E"/>
    <w:rsid w:val="50BD4270"/>
    <w:rsid w:val="58481905"/>
    <w:rsid w:val="69D33F82"/>
    <w:rsid w:val="6BF77D04"/>
    <w:rsid w:val="6C72551B"/>
    <w:rsid w:val="6C73653C"/>
    <w:rsid w:val="6EA83DAB"/>
    <w:rsid w:val="75687AB0"/>
    <w:rsid w:val="766B0CEA"/>
    <w:rsid w:val="78516CF2"/>
    <w:rsid w:val="7F0A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spacing w:before="100" w:beforeLines="0" w:beforeAutospacing="1" w:after="100" w:afterLines="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autoRedefine/>
    <w:qFormat/>
    <w:uiPriority w:val="0"/>
    <w:pPr>
      <w:ind w:firstLine="420" w:firstLineChars="200"/>
    </w:pPr>
    <w:rPr>
      <w:rFonts w:ascii="Times New Roman" w:hAnsi="Times New Roman" w:eastAsia="宋体"/>
      <w:sz w:val="24"/>
      <w:szCs w:val="20"/>
    </w:rPr>
  </w:style>
  <w:style w:type="paragraph" w:styleId="4">
    <w:name w:val="toa heading"/>
    <w:basedOn w:val="1"/>
    <w:next w:val="1"/>
    <w:autoRedefine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0">
    <w:name w:val="一级标题（二号小标宋）"/>
    <w:basedOn w:val="1"/>
    <w:autoRedefine/>
    <w:qFormat/>
    <w:uiPriority w:val="0"/>
    <w:pPr>
      <w:widowControl/>
      <w:jc w:val="center"/>
    </w:pPr>
    <w:rPr>
      <w:rFonts w:ascii="方正书宋简体" w:hAnsi="方正书宋简体" w:eastAsia="方正小标宋_GBK"/>
      <w:color w:val="000000"/>
      <w:kern w:val="0"/>
      <w:sz w:val="42"/>
      <w:szCs w:val="42"/>
    </w:rPr>
  </w:style>
  <w:style w:type="paragraph" w:customStyle="1" w:styleId="11">
    <w:name w:val="p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2">
    <w:name w:val="s1"/>
    <w:basedOn w:val="9"/>
    <w:autoRedefine/>
    <w:qFormat/>
    <w:uiPriority w:val="0"/>
  </w:style>
  <w:style w:type="character" w:customStyle="1" w:styleId="13">
    <w:name w:val="s2"/>
    <w:basedOn w:val="9"/>
    <w:autoRedefine/>
    <w:qFormat/>
    <w:uiPriority w:val="0"/>
  </w:style>
  <w:style w:type="character" w:customStyle="1" w:styleId="14">
    <w:name w:val="font61"/>
    <w:basedOn w:val="9"/>
    <w:autoRedefine/>
    <w:qFormat/>
    <w:uiPriority w:val="0"/>
    <w:rPr>
      <w:rFonts w:hint="eastAsia" w:ascii="宋体" w:hAnsi="宋体" w:eastAsia="宋体" w:cs="宋体"/>
      <w:b/>
      <w:color w:val="000000"/>
      <w:sz w:val="44"/>
      <w:szCs w:val="44"/>
      <w:u w:val="none"/>
      <w:vertAlign w:val="superscript"/>
    </w:rPr>
  </w:style>
  <w:style w:type="character" w:customStyle="1" w:styleId="15">
    <w:name w:val="font11"/>
    <w:basedOn w:val="9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81"/>
    <w:basedOn w:val="9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3829</Words>
  <Characters>3869</Characters>
  <Lines>0</Lines>
  <Paragraphs>0</Paragraphs>
  <TotalTime>0</TotalTime>
  <ScaleCrop>false</ScaleCrop>
  <LinksUpToDate>false</LinksUpToDate>
  <CharactersWithSpaces>3953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2021-12-21T02:15:00Z</dcterms:created>
  <dc:creator>Dasiy_颖</dc:creator>
  <cp:lastModifiedBy>纯爱战士</cp:lastModifiedBy>
  <dcterms:modified xsi:type="dcterms:W3CDTF">2024-03-22T08:48:39Z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D8679EE52AF743D49E82E069443E227C_13</vt:lpwstr>
  </property>
</Properties>
</file>